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8E" w:rsidRPr="00BE16EC" w:rsidRDefault="00BE16EC" w:rsidP="005F0E9C">
      <w:pPr>
        <w:jc w:val="center"/>
        <w:rPr>
          <w:b/>
          <w:sz w:val="36"/>
          <w:szCs w:val="40"/>
        </w:rPr>
      </w:pPr>
      <w:r w:rsidRPr="00BE16EC">
        <w:rPr>
          <w:b/>
          <w:sz w:val="36"/>
          <w:szCs w:val="40"/>
        </w:rPr>
        <w:t>ΦΥΛΛΟ ΕΛΕΓΧΟΥ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 w:rsidRPr="00BE16EC">
        <w:rPr>
          <w:b/>
          <w:sz w:val="28"/>
          <w:szCs w:val="40"/>
        </w:rPr>
        <w:t xml:space="preserve">ΜΑΘΗΜΑ: </w:t>
      </w:r>
      <w:r w:rsidR="000D2B62">
        <w:rPr>
          <w:b/>
          <w:sz w:val="28"/>
          <w:szCs w:val="40"/>
        </w:rPr>
        <w:t>ΧΕΙΡΟΥΡΓΙΚΗ ΙΙ, ΚΕΦΑΛΑΙΟ</w:t>
      </w:r>
      <w:r w:rsidR="005D6F4E">
        <w:rPr>
          <w:b/>
          <w:sz w:val="28"/>
          <w:szCs w:val="40"/>
        </w:rPr>
        <w:t>:</w:t>
      </w:r>
      <w:r w:rsidR="00B27C25">
        <w:rPr>
          <w:b/>
          <w:sz w:val="28"/>
          <w:szCs w:val="40"/>
        </w:rPr>
        <w:t>ΠΑΘΗΣΕΙΣ ΕΝΤΕΡΟΥ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ΟΝΟΜ/ΜΟ ΚΑΤΑΡΤΙΖΟΜΕΝΟΥ………………………………………………..............</w:t>
      </w:r>
    </w:p>
    <w:p w:rsidR="00045138" w:rsidRDefault="00045138" w:rsidP="001F44F9">
      <w:pPr>
        <w:jc w:val="center"/>
        <w:rPr>
          <w:b/>
          <w:sz w:val="28"/>
          <w:szCs w:val="40"/>
        </w:rPr>
      </w:pPr>
    </w:p>
    <w:p w:rsidR="005932A3" w:rsidRDefault="00586263" w:rsidP="00BE16EC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Αναφέρετε </w:t>
      </w:r>
      <w:r w:rsidR="00B27C25">
        <w:rPr>
          <w:b/>
          <w:sz w:val="28"/>
          <w:szCs w:val="40"/>
        </w:rPr>
        <w:t>με σειρά τα τμήματα του πεπτικού συστήματος</w:t>
      </w:r>
      <w:r>
        <w:rPr>
          <w:b/>
          <w:sz w:val="28"/>
          <w:szCs w:val="40"/>
        </w:rPr>
        <w:t xml:space="preserve"> </w:t>
      </w:r>
    </w:p>
    <w:p w:rsidR="00B27C25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25" style="width:0;height:1.5pt" o:hralign="center" o:hrstd="t" o:hr="t" fillcolor="#a0a0a0" stroked="f"/>
        </w:pict>
      </w:r>
    </w:p>
    <w:p w:rsidR="00B27C25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26" style="width:0;height:1.5pt" o:hralign="center" o:hrstd="t" o:hr="t" fillcolor="#a0a0a0" stroked="f"/>
        </w:pict>
      </w:r>
    </w:p>
    <w:p w:rsidR="00B27C25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27" style="width:0;height:1.5pt" o:hralign="center" o:hrstd="t" o:hr="t" fillcolor="#a0a0a0" stroked="f"/>
        </w:pict>
      </w:r>
    </w:p>
    <w:p w:rsidR="00B27C25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28" style="width:0;height:1.5pt" o:hralign="center" o:hrstd="t" o:hr="t" fillcolor="#a0a0a0" stroked="f"/>
        </w:pict>
      </w:r>
    </w:p>
    <w:p w:rsidR="00B27C25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29" style="width:0;height:1.5pt" o:hralign="center" o:hrstd="t" o:hr="t" fillcolor="#a0a0a0" stroked="f"/>
        </w:pict>
      </w:r>
    </w:p>
    <w:p w:rsidR="00BE16EC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0" style="width:0;height:1.5pt" o:hralign="center" o:hrstd="t" o:hr="t" fillcolor="#a0a0a0" stroked="f"/>
        </w:pict>
      </w:r>
    </w:p>
    <w:p w:rsidR="000D6A00" w:rsidRDefault="000D6A00" w:rsidP="000D6A00">
      <w:pPr>
        <w:pStyle w:val="a3"/>
        <w:rPr>
          <w:b/>
          <w:sz w:val="28"/>
          <w:szCs w:val="40"/>
        </w:rPr>
      </w:pPr>
    </w:p>
    <w:p w:rsidR="005D6F4E" w:rsidRDefault="000D2B62" w:rsidP="005D6F4E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Α</w:t>
      </w:r>
      <w:r w:rsidR="00586263">
        <w:rPr>
          <w:b/>
          <w:sz w:val="28"/>
          <w:szCs w:val="40"/>
        </w:rPr>
        <w:t xml:space="preserve">ναφέρετε </w:t>
      </w:r>
      <w:r w:rsidR="00B27C25">
        <w:rPr>
          <w:b/>
          <w:sz w:val="28"/>
          <w:szCs w:val="40"/>
        </w:rPr>
        <w:t>δύο (2) συμπτώματα που παρουσιάζονται στον ειλεό</w:t>
      </w:r>
      <w:r w:rsidR="00586263">
        <w:rPr>
          <w:b/>
          <w:sz w:val="28"/>
          <w:szCs w:val="40"/>
        </w:rPr>
        <w:t>.</w:t>
      </w:r>
    </w:p>
    <w:p w:rsidR="00586263" w:rsidRDefault="00B47D7A" w:rsidP="00586263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1" style="width:0;height:1.5pt" o:hralign="center" o:hrstd="t" o:hr="t" fillcolor="#a0a0a0" stroked="f"/>
        </w:pict>
      </w:r>
    </w:p>
    <w:p w:rsidR="00586263" w:rsidRDefault="00B47D7A" w:rsidP="00586263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2" style="width:0;height:1.5pt" o:hralign="center" o:hrstd="t" o:hr="t" fillcolor="#a0a0a0" stroked="f"/>
        </w:pict>
      </w:r>
    </w:p>
    <w:p w:rsidR="00586263" w:rsidRDefault="00586263" w:rsidP="00586263">
      <w:pPr>
        <w:pStyle w:val="a3"/>
        <w:rPr>
          <w:b/>
          <w:sz w:val="28"/>
          <w:szCs w:val="40"/>
        </w:rPr>
      </w:pPr>
    </w:p>
    <w:p w:rsidR="00B27C25" w:rsidRDefault="00B27C25" w:rsidP="00B27C25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Αναφέρετε τρία (3) ειδικά συμπτώματα που παρουσιάζονται στον καρκίνο </w:t>
      </w:r>
      <w:proofErr w:type="spellStart"/>
      <w:r>
        <w:rPr>
          <w:b/>
          <w:sz w:val="28"/>
          <w:szCs w:val="40"/>
        </w:rPr>
        <w:t>παχέος</w:t>
      </w:r>
      <w:proofErr w:type="spellEnd"/>
      <w:r>
        <w:rPr>
          <w:b/>
          <w:sz w:val="28"/>
          <w:szCs w:val="40"/>
        </w:rPr>
        <w:t xml:space="preserve"> εντέρου.</w:t>
      </w:r>
    </w:p>
    <w:p w:rsidR="00B27C25" w:rsidRDefault="00B47D7A" w:rsidP="00B27C25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3" style="width:0;height:1.5pt" o:hralign="center" o:hrstd="t" o:hr="t" fillcolor="#a0a0a0" stroked="f"/>
        </w:pict>
      </w:r>
    </w:p>
    <w:p w:rsidR="002E2B8E" w:rsidRDefault="00B47D7A" w:rsidP="002E2B8E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4" style="width:0;height:1.5pt" o:hralign="center" o:hrstd="t" o:hr="t" fillcolor="#a0a0a0" stroked="f"/>
        </w:pict>
      </w:r>
    </w:p>
    <w:p w:rsidR="002E2B8E" w:rsidRDefault="00B47D7A" w:rsidP="002E2B8E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5" style="width:0;height:1.5pt" o:hralign="center" o:hrstd="t" o:hr="t" fillcolor="#a0a0a0" stroked="f"/>
        </w:pict>
      </w:r>
    </w:p>
    <w:p w:rsidR="00586263" w:rsidRDefault="00B27C25" w:rsidP="00B27C25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Η συχνή ή όχι ύπαρξη κακώσεων στο παχύ έντερο, εξαρτάται από το γεγονός ότι το παχύ έντερο προστατεύεται από …………………………………………………………..</w:t>
      </w:r>
    </w:p>
    <w:p w:rsidR="00B27C25" w:rsidRDefault="00B27C25" w:rsidP="00B27C25">
      <w:pPr>
        <w:pStyle w:val="a3"/>
        <w:rPr>
          <w:b/>
          <w:sz w:val="28"/>
          <w:szCs w:val="40"/>
        </w:rPr>
      </w:pPr>
      <w:r>
        <w:rPr>
          <w:b/>
          <w:sz w:val="28"/>
          <w:szCs w:val="40"/>
        </w:rPr>
        <w:t>………………………………………………………………………………………………………………………..</w:t>
      </w:r>
    </w:p>
    <w:p w:rsidR="00586263" w:rsidRDefault="00B27C25" w:rsidP="00B27C25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Η κάκωση του </w:t>
      </w:r>
      <w:proofErr w:type="spellStart"/>
      <w:r>
        <w:rPr>
          <w:b/>
          <w:sz w:val="28"/>
          <w:szCs w:val="40"/>
        </w:rPr>
        <w:t>παχέος</w:t>
      </w:r>
      <w:proofErr w:type="spellEnd"/>
      <w:r>
        <w:rPr>
          <w:b/>
          <w:sz w:val="28"/>
          <w:szCs w:val="40"/>
        </w:rPr>
        <w:t xml:space="preserve"> εντέρου μπορεί να επιφέρει…………………………………………,</w:t>
      </w:r>
    </w:p>
    <w:p w:rsidR="00586263" w:rsidRDefault="00B27C25" w:rsidP="00B27C25">
      <w:pPr>
        <w:pStyle w:val="a3"/>
        <w:rPr>
          <w:b/>
          <w:sz w:val="28"/>
          <w:szCs w:val="40"/>
        </w:rPr>
      </w:pPr>
      <w:r>
        <w:rPr>
          <w:b/>
          <w:sz w:val="28"/>
          <w:szCs w:val="40"/>
        </w:rPr>
        <w:t>Που αποτελεί πολύ σοβαρή και επείγουσα κατάσταση.</w:t>
      </w:r>
    </w:p>
    <w:p w:rsidR="00586263" w:rsidRPr="00586263" w:rsidRDefault="00586263" w:rsidP="00586263">
      <w:pPr>
        <w:rPr>
          <w:b/>
          <w:sz w:val="28"/>
          <w:szCs w:val="40"/>
        </w:rPr>
      </w:pPr>
    </w:p>
    <w:p w:rsidR="004638B2" w:rsidRDefault="004638B2" w:rsidP="004638B2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Στον ακόλουθο πίνακα σημειώστε ένα Χ στην κατάλληλη στήλη.</w:t>
      </w:r>
    </w:p>
    <w:p w:rsidR="00D954F4" w:rsidRDefault="00D954F4" w:rsidP="00D954F4">
      <w:pPr>
        <w:pStyle w:val="a3"/>
        <w:rPr>
          <w:b/>
          <w:sz w:val="28"/>
          <w:szCs w:val="40"/>
        </w:rPr>
      </w:pPr>
    </w:p>
    <w:tbl>
      <w:tblPr>
        <w:tblStyle w:val="a5"/>
        <w:tblW w:w="9700" w:type="dxa"/>
        <w:tblInd w:w="720" w:type="dxa"/>
        <w:tblLook w:val="04A0"/>
      </w:tblPr>
      <w:tblGrid>
        <w:gridCol w:w="578"/>
        <w:gridCol w:w="6901"/>
        <w:gridCol w:w="1128"/>
        <w:gridCol w:w="1093"/>
      </w:tblGrid>
      <w:tr w:rsidR="005F0E9C" w:rsidTr="005F0E9C">
        <w:trPr>
          <w:trHeight w:val="545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 w:rsidRPr="002E2B8E">
              <w:rPr>
                <w:b/>
                <w:szCs w:val="40"/>
              </w:rPr>
              <w:t>Α/Α</w:t>
            </w:r>
          </w:p>
        </w:tc>
        <w:tc>
          <w:tcPr>
            <w:tcW w:w="6901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ΠΡΟΤΑΣΕΙΣ ΣΩΣΤΟΥ ΛΑΘΟΥΣ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</w:t>
            </w:r>
            <w:r w:rsidR="005F0E9C">
              <w:rPr>
                <w:b/>
                <w:sz w:val="28"/>
                <w:szCs w:val="40"/>
              </w:rPr>
              <w:t>ΩΣΤΟ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Λ</w:t>
            </w:r>
            <w:r w:rsidR="005F0E9C">
              <w:rPr>
                <w:b/>
                <w:sz w:val="28"/>
                <w:szCs w:val="40"/>
              </w:rPr>
              <w:t>ΑΘΟΣ</w:t>
            </w:r>
          </w:p>
        </w:tc>
      </w:tr>
      <w:tr w:rsidR="005F0E9C" w:rsidTr="00586263">
        <w:trPr>
          <w:trHeight w:val="714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6901" w:type="dxa"/>
            <w:vAlign w:val="center"/>
          </w:tcPr>
          <w:p w:rsidR="00285D96" w:rsidRDefault="00586263" w:rsidP="00B27C2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Οι κακώσεις</w:t>
            </w:r>
            <w:r w:rsidR="00B27C25">
              <w:rPr>
                <w:b/>
                <w:sz w:val="28"/>
                <w:szCs w:val="40"/>
              </w:rPr>
              <w:t xml:space="preserve"> λεπτού εντέρου είναι</w:t>
            </w:r>
            <w:r>
              <w:rPr>
                <w:b/>
                <w:sz w:val="28"/>
                <w:szCs w:val="40"/>
              </w:rPr>
              <w:t xml:space="preserve"> συχνές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586263">
        <w:trPr>
          <w:trHeight w:val="993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lastRenderedPageBreak/>
              <w:t>2</w:t>
            </w:r>
          </w:p>
        </w:tc>
        <w:tc>
          <w:tcPr>
            <w:tcW w:w="6901" w:type="dxa"/>
            <w:vAlign w:val="center"/>
          </w:tcPr>
          <w:p w:rsidR="00285D96" w:rsidRDefault="00B27C25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Οι κακώσεις λεπτού εντέρου αντιμετωπίζονται συντηρητικά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586263">
        <w:trPr>
          <w:trHeight w:val="1263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6901" w:type="dxa"/>
            <w:vAlign w:val="center"/>
          </w:tcPr>
          <w:p w:rsidR="00285D96" w:rsidRDefault="00B27C25" w:rsidP="00B27C2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Οι κακώσεις </w:t>
            </w:r>
            <w:proofErr w:type="spellStart"/>
            <w:r>
              <w:rPr>
                <w:b/>
                <w:sz w:val="28"/>
                <w:szCs w:val="40"/>
              </w:rPr>
              <w:t>παχέος</w:t>
            </w:r>
            <w:proofErr w:type="spellEnd"/>
            <w:r>
              <w:rPr>
                <w:b/>
                <w:sz w:val="28"/>
                <w:szCs w:val="40"/>
              </w:rPr>
              <w:t xml:space="preserve"> εντέρου είναι συχνές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586263">
        <w:trPr>
          <w:trHeight w:val="828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6901" w:type="dxa"/>
            <w:vAlign w:val="center"/>
          </w:tcPr>
          <w:p w:rsidR="00285D96" w:rsidRDefault="00B27C25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Επιπλοκή </w:t>
            </w:r>
            <w:proofErr w:type="spellStart"/>
            <w:r>
              <w:rPr>
                <w:b/>
                <w:sz w:val="28"/>
                <w:szCs w:val="40"/>
              </w:rPr>
              <w:t>εκκολπωμάτων</w:t>
            </w:r>
            <w:proofErr w:type="spellEnd"/>
            <w:r>
              <w:rPr>
                <w:b/>
                <w:sz w:val="28"/>
                <w:szCs w:val="40"/>
              </w:rPr>
              <w:t xml:space="preserve"> αποτελεί η φλεγμονή και η αιμορραγία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586263">
        <w:trPr>
          <w:trHeight w:val="1123"/>
        </w:trPr>
        <w:tc>
          <w:tcPr>
            <w:tcW w:w="578" w:type="dxa"/>
            <w:vAlign w:val="center"/>
          </w:tcPr>
          <w:p w:rsidR="000D2B62" w:rsidRDefault="000D2B62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6901" w:type="dxa"/>
            <w:vAlign w:val="center"/>
          </w:tcPr>
          <w:p w:rsidR="000D2B62" w:rsidRDefault="003C1F31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Η δημιουργία κολοστομίας είναι  πάντα μόνιμη</w:t>
            </w:r>
          </w:p>
        </w:tc>
        <w:tc>
          <w:tcPr>
            <w:tcW w:w="1128" w:type="dxa"/>
          </w:tcPr>
          <w:p w:rsidR="000D2B62" w:rsidRDefault="000D2B62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0D2B62" w:rsidRDefault="000D2B62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D954F4" w:rsidRPr="00D954F4" w:rsidRDefault="00D954F4" w:rsidP="00D954F4">
      <w:pPr>
        <w:pStyle w:val="a3"/>
        <w:rPr>
          <w:b/>
          <w:sz w:val="28"/>
          <w:szCs w:val="40"/>
        </w:rPr>
      </w:pPr>
    </w:p>
    <w:p w:rsidR="00045138" w:rsidRDefault="00045138" w:rsidP="00045138">
      <w:pPr>
        <w:pStyle w:val="a3"/>
        <w:rPr>
          <w:b/>
          <w:sz w:val="28"/>
          <w:szCs w:val="40"/>
        </w:rPr>
      </w:pPr>
    </w:p>
    <w:p w:rsidR="000D6A00" w:rsidRDefault="003C1F31" w:rsidP="003C1F31">
      <w:pPr>
        <w:pStyle w:val="a3"/>
        <w:numPr>
          <w:ilvl w:val="0"/>
          <w:numId w:val="1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>Τις λέξεις που ακολουθούν, τοποθετήστε τις κάτω από τον κατάλληλο τύπο ειλεού.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Ξένο σώμα, 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proofErr w:type="spellStart"/>
      <w:r>
        <w:rPr>
          <w:b/>
          <w:sz w:val="28"/>
          <w:szCs w:val="40"/>
        </w:rPr>
        <w:t>περίσφυξη</w:t>
      </w:r>
      <w:proofErr w:type="spellEnd"/>
      <w:r>
        <w:rPr>
          <w:b/>
          <w:sz w:val="28"/>
          <w:szCs w:val="40"/>
        </w:rPr>
        <w:t xml:space="preserve"> αυλού, 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απόφραξη αυλού, 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εμφάνιση μετεγχειρητικά, 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στένωση αυλού , 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καρκίνος, 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>κόπρανα,</w:t>
      </w:r>
    </w:p>
    <w:p w:rsidR="003C1F31" w:rsidRDefault="003C1F31" w:rsidP="003C1F31">
      <w:pPr>
        <w:pStyle w:val="a3"/>
        <w:numPr>
          <w:ilvl w:val="0"/>
          <w:numId w:val="4"/>
        </w:numPr>
        <w:tabs>
          <w:tab w:val="right" w:pos="10064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>περιτονίτιδα</w:t>
      </w:r>
    </w:p>
    <w:p w:rsidR="003C1F31" w:rsidRDefault="003C1F31" w:rsidP="003C1F31">
      <w:pPr>
        <w:pStyle w:val="a3"/>
        <w:tabs>
          <w:tab w:val="right" w:pos="10064"/>
        </w:tabs>
        <w:rPr>
          <w:b/>
          <w:sz w:val="28"/>
          <w:szCs w:val="40"/>
        </w:rPr>
      </w:pPr>
    </w:p>
    <w:p w:rsidR="003C1F31" w:rsidRDefault="003C1F31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  <w:r w:rsidRPr="003C1F31">
        <w:rPr>
          <w:b/>
          <w:sz w:val="32"/>
          <w:szCs w:val="40"/>
          <w:u w:val="single"/>
        </w:rPr>
        <w:t>Παραλυτικός ειλεός</w: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6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7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8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39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40" style="width:0;height:1.5pt" o:hralign="center" o:hrstd="t" o:hr="t" fillcolor="#a0a0a0" stroked="f"/>
        </w:pict>
      </w:r>
    </w:p>
    <w:p w:rsidR="003C1F31" w:rsidRDefault="00B47D7A" w:rsidP="003C1F31">
      <w:pPr>
        <w:pStyle w:val="a3"/>
        <w:tabs>
          <w:tab w:val="right" w:pos="10064"/>
        </w:tabs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41" style="width:0;height:1.5pt" o:hralign="center" o:hrstd="t" o:hr="t" fillcolor="#a0a0a0" stroked="f"/>
        </w:pict>
      </w:r>
    </w:p>
    <w:p w:rsidR="003C1F31" w:rsidRPr="003C1F31" w:rsidRDefault="003C1F31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</w:p>
    <w:p w:rsidR="003C1F31" w:rsidRPr="003C1F31" w:rsidRDefault="003C1F31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</w:p>
    <w:p w:rsidR="003C1F31" w:rsidRPr="003C1F31" w:rsidRDefault="003C1F31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  <w:r w:rsidRPr="003C1F31">
        <w:rPr>
          <w:b/>
          <w:sz w:val="32"/>
          <w:szCs w:val="40"/>
          <w:u w:val="single"/>
        </w:rPr>
        <w:t>Αποφρακτικός ειλεός</w: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42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lastRenderedPageBreak/>
        <w:pict>
          <v:rect id="_x0000_i1043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44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45" style="width:0;height:1.5pt" o:hralign="center" o:hrstd="t" o:hr="t" fillcolor="#a0a0a0" stroked="f"/>
        </w:pict>
      </w:r>
    </w:p>
    <w:p w:rsidR="003C1F31" w:rsidRDefault="00B47D7A" w:rsidP="003C1F31">
      <w:pPr>
        <w:pStyle w:val="a3"/>
        <w:rPr>
          <w:b/>
          <w:sz w:val="28"/>
          <w:szCs w:val="40"/>
        </w:rPr>
      </w:pPr>
      <w:r w:rsidRPr="00B47D7A">
        <w:rPr>
          <w:b/>
          <w:sz w:val="28"/>
          <w:szCs w:val="40"/>
        </w:rPr>
        <w:pict>
          <v:rect id="_x0000_i1046" style="width:0;height:1.5pt" o:hralign="center" o:hrstd="t" o:hr="t" fillcolor="#a0a0a0" stroked="f"/>
        </w:pict>
      </w:r>
    </w:p>
    <w:p w:rsidR="003C1F31" w:rsidRPr="003C1F31" w:rsidRDefault="00B47D7A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  <w:r w:rsidRPr="00B47D7A">
        <w:rPr>
          <w:b/>
          <w:sz w:val="28"/>
          <w:szCs w:val="40"/>
        </w:rPr>
        <w:pict>
          <v:rect id="_x0000_i1047" style="width:0;height:1.5pt" o:hralign="center" o:hrstd="t" o:hr="t" fillcolor="#a0a0a0" stroked="f"/>
        </w:pict>
      </w:r>
    </w:p>
    <w:p w:rsidR="000D6A00" w:rsidRPr="005F0E9C" w:rsidRDefault="000D6A00" w:rsidP="005F0E9C">
      <w:pPr>
        <w:rPr>
          <w:b/>
          <w:sz w:val="28"/>
          <w:szCs w:val="40"/>
        </w:rPr>
      </w:pPr>
    </w:p>
    <w:p w:rsidR="000D6A00" w:rsidRDefault="000D6A00" w:rsidP="004734D7">
      <w:pPr>
        <w:pStyle w:val="a3"/>
        <w:rPr>
          <w:b/>
          <w:sz w:val="28"/>
          <w:szCs w:val="40"/>
        </w:rPr>
      </w:pPr>
    </w:p>
    <w:p w:rsidR="004734D7" w:rsidRPr="004734D7" w:rsidRDefault="004734D7" w:rsidP="004734D7">
      <w:pPr>
        <w:pStyle w:val="a3"/>
        <w:rPr>
          <w:b/>
          <w:sz w:val="28"/>
          <w:szCs w:val="40"/>
        </w:rPr>
      </w:pPr>
    </w:p>
    <w:sectPr w:rsidR="004734D7" w:rsidRPr="004734D7" w:rsidSect="000D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322" w:rsidRDefault="00BB5322" w:rsidP="00B84345">
      <w:pPr>
        <w:spacing w:after="0" w:line="240" w:lineRule="auto"/>
      </w:pPr>
      <w:r>
        <w:separator/>
      </w:r>
    </w:p>
  </w:endnote>
  <w:endnote w:type="continuationSeparator" w:id="0">
    <w:p w:rsidR="00BB5322" w:rsidRDefault="00BB5322" w:rsidP="00B8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5" w:rsidRDefault="00B843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5" w:rsidRDefault="00B84345" w:rsidP="00B84345">
    <w:pPr>
      <w:pStyle w:val="a7"/>
      <w:rPr>
        <w:b/>
        <w:i/>
      </w:rPr>
    </w:pPr>
    <w:r>
      <w:rPr>
        <w:b/>
        <w:i/>
      </w:rPr>
      <w:t xml:space="preserve">                                             </w:t>
    </w:r>
    <w:r>
      <w:rPr>
        <w:b/>
        <w:i/>
      </w:rPr>
      <w:t>ΧΡΙΣΤΙΑΝΑ ΚΟΤΣΩΝΗ, ΕΚΠΑΙΔΕΥΤΡΙΑ ΣΑΕΚ ΓΝ «ΒΕΝΙΖΕΛΕΙΟ – ΠΑΝΑΝΕΙΟ»</w:t>
    </w:r>
  </w:p>
  <w:p w:rsidR="00B84345" w:rsidRDefault="00B84345">
    <w:pPr>
      <w:pStyle w:val="a7"/>
    </w:pPr>
  </w:p>
  <w:p w:rsidR="00B84345" w:rsidRDefault="00B843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5" w:rsidRDefault="00B843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322" w:rsidRDefault="00BB5322" w:rsidP="00B84345">
      <w:pPr>
        <w:spacing w:after="0" w:line="240" w:lineRule="auto"/>
      </w:pPr>
      <w:r>
        <w:separator/>
      </w:r>
    </w:p>
  </w:footnote>
  <w:footnote w:type="continuationSeparator" w:id="0">
    <w:p w:rsidR="00BB5322" w:rsidRDefault="00BB5322" w:rsidP="00B8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5" w:rsidRDefault="00B8434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5" w:rsidRDefault="00B8434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5" w:rsidRDefault="00B843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08F7"/>
    <w:multiLevelType w:val="hybridMultilevel"/>
    <w:tmpl w:val="111481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7E76"/>
    <w:multiLevelType w:val="hybridMultilevel"/>
    <w:tmpl w:val="90D0262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50377"/>
    <w:multiLevelType w:val="hybridMultilevel"/>
    <w:tmpl w:val="587270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A5514"/>
    <w:multiLevelType w:val="hybridMultilevel"/>
    <w:tmpl w:val="8D02ED36"/>
    <w:lvl w:ilvl="0" w:tplc="EA18634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6EC"/>
    <w:rsid w:val="00030D98"/>
    <w:rsid w:val="00045138"/>
    <w:rsid w:val="000D2B62"/>
    <w:rsid w:val="000D6A00"/>
    <w:rsid w:val="001308DD"/>
    <w:rsid w:val="001F44F9"/>
    <w:rsid w:val="00285D96"/>
    <w:rsid w:val="002E2B8E"/>
    <w:rsid w:val="003A0F5C"/>
    <w:rsid w:val="003C1F31"/>
    <w:rsid w:val="003D6825"/>
    <w:rsid w:val="004638B2"/>
    <w:rsid w:val="00471DB6"/>
    <w:rsid w:val="004734D7"/>
    <w:rsid w:val="00586263"/>
    <w:rsid w:val="005932A3"/>
    <w:rsid w:val="005D6F4E"/>
    <w:rsid w:val="005F0E9C"/>
    <w:rsid w:val="006359BE"/>
    <w:rsid w:val="00643C66"/>
    <w:rsid w:val="006D4136"/>
    <w:rsid w:val="00866FDE"/>
    <w:rsid w:val="00872082"/>
    <w:rsid w:val="00914B0E"/>
    <w:rsid w:val="00A075B7"/>
    <w:rsid w:val="00A30137"/>
    <w:rsid w:val="00AF047C"/>
    <w:rsid w:val="00AF3E15"/>
    <w:rsid w:val="00B27C25"/>
    <w:rsid w:val="00B47D7A"/>
    <w:rsid w:val="00B507C4"/>
    <w:rsid w:val="00B84345"/>
    <w:rsid w:val="00B844D2"/>
    <w:rsid w:val="00B92817"/>
    <w:rsid w:val="00BB5322"/>
    <w:rsid w:val="00BD45CF"/>
    <w:rsid w:val="00BE16EC"/>
    <w:rsid w:val="00D511CF"/>
    <w:rsid w:val="00D954F4"/>
    <w:rsid w:val="00E42B2E"/>
    <w:rsid w:val="00F530BF"/>
    <w:rsid w:val="00F621A7"/>
    <w:rsid w:val="00FA0CF3"/>
    <w:rsid w:val="00FC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B84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84345"/>
  </w:style>
  <w:style w:type="paragraph" w:styleId="a7">
    <w:name w:val="footer"/>
    <w:basedOn w:val="a"/>
    <w:link w:val="Char1"/>
    <w:uiPriority w:val="99"/>
    <w:unhideWhenUsed/>
    <w:rsid w:val="00B84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84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2020-09-06T14:59:00Z</dcterms:created>
  <dcterms:modified xsi:type="dcterms:W3CDTF">2024-10-14T16:54:00Z</dcterms:modified>
</cp:coreProperties>
</file>